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textAlignment w:val="auto"/>
        <w:outlineLvl w:val="3"/>
        <w:rPr>
          <w:rFonts w:hint="eastAsia" w:ascii="宋体" w:hAnsi="宋体" w:eastAsia="宋体" w:cs="宋体"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sz w:val="24"/>
          <w:szCs w:val="24"/>
        </w:rPr>
        <w:t>附件1：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jc w:val="center"/>
        <w:textAlignment w:val="auto"/>
        <w:outlineLvl w:val="3"/>
        <w:rPr>
          <w:rFonts w:hint="eastAsia" w:ascii="黑体" w:hAnsi="黑体" w:eastAsia="黑体" w:cs="黑体"/>
          <w:b/>
          <w:bCs w:val="0"/>
          <w:color w:val="333333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b/>
          <w:bCs w:val="0"/>
          <w:color w:val="333333"/>
          <w:sz w:val="28"/>
          <w:szCs w:val="28"/>
          <w:lang w:eastAsia="zh-CN"/>
        </w:rPr>
        <w:t>上海市环境污染治理专项工程设计证书</w:t>
      </w:r>
      <w:r>
        <w:rPr>
          <w:rFonts w:hint="eastAsia" w:ascii="黑体" w:hAnsi="黑体" w:eastAsia="黑体" w:cs="黑体"/>
          <w:b/>
          <w:bCs w:val="0"/>
          <w:color w:val="333333"/>
          <w:sz w:val="28"/>
          <w:szCs w:val="28"/>
        </w:rPr>
        <w:t>类别划分</w:t>
      </w:r>
      <w:bookmarkEnd w:id="0"/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textAlignment w:val="auto"/>
        <w:outlineLvl w:val="3"/>
        <w:rPr>
          <w:rFonts w:hint="eastAsia" w:ascii="宋体" w:hAnsi="宋体" w:eastAsia="宋体" w:cs="宋体"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sz w:val="24"/>
          <w:szCs w:val="24"/>
        </w:rPr>
        <w:t>一、证书类别、业务范围的选择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textAlignment w:val="auto"/>
        <w:outlineLvl w:val="3"/>
        <w:rPr>
          <w:rFonts w:hint="eastAsia" w:ascii="宋体" w:hAnsi="宋体" w:eastAsia="宋体" w:cs="宋体"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sz w:val="24"/>
          <w:szCs w:val="24"/>
        </w:rPr>
        <w:t>a.申请单位根据单位经营范围，确定证书类别。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textAlignment w:val="auto"/>
        <w:outlineLvl w:val="3"/>
        <w:rPr>
          <w:rFonts w:hint="eastAsia" w:ascii="宋体" w:hAnsi="宋体" w:eastAsia="宋体" w:cs="宋体"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sz w:val="24"/>
          <w:szCs w:val="24"/>
        </w:rPr>
        <w:t>b.确定申请证书类别后，根据具体业务范围划分表，确定需要申请的具体业务范围。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textAlignment w:val="auto"/>
        <w:outlineLvl w:val="3"/>
        <w:rPr>
          <w:rFonts w:hint="eastAsia" w:ascii="宋体" w:hAnsi="宋体" w:eastAsia="宋体" w:cs="宋体"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sz w:val="24"/>
          <w:szCs w:val="24"/>
        </w:rPr>
        <w:t>二、证书类别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firstLine="480" w:firstLineChars="200"/>
        <w:textAlignment w:val="auto"/>
        <w:outlineLvl w:val="3"/>
        <w:rPr>
          <w:rFonts w:hint="eastAsia" w:ascii="宋体" w:hAnsi="宋体" w:eastAsia="宋体" w:cs="宋体"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sz w:val="24"/>
          <w:szCs w:val="24"/>
        </w:rPr>
        <w:t>《</w:t>
      </w:r>
      <w:r>
        <w:rPr>
          <w:rFonts w:hint="eastAsia" w:ascii="宋体" w:hAnsi="宋体" w:eastAsia="宋体" w:cs="宋体"/>
          <w:bCs/>
          <w:color w:val="333333"/>
          <w:sz w:val="24"/>
          <w:szCs w:val="24"/>
          <w:lang w:eastAsia="zh-CN"/>
        </w:rPr>
        <w:t>上海市环境污染治理专项工程设计证书</w:t>
      </w:r>
      <w:r>
        <w:rPr>
          <w:rFonts w:hint="eastAsia" w:ascii="宋体" w:hAnsi="宋体" w:eastAsia="宋体" w:cs="宋体"/>
          <w:bCs/>
          <w:color w:val="333333"/>
          <w:sz w:val="24"/>
          <w:szCs w:val="24"/>
        </w:rPr>
        <w:t>》分为五个类别：水污染</w:t>
      </w:r>
      <w:r>
        <w:rPr>
          <w:rFonts w:hint="eastAsia" w:ascii="宋体" w:hAnsi="宋体" w:eastAsia="宋体" w:cs="宋体"/>
          <w:bCs/>
          <w:color w:val="333333"/>
          <w:sz w:val="24"/>
          <w:szCs w:val="24"/>
          <w:lang w:eastAsia="zh-CN"/>
        </w:rPr>
        <w:t>治理专项工程</w:t>
      </w:r>
      <w:r>
        <w:rPr>
          <w:rFonts w:hint="eastAsia" w:ascii="宋体" w:hAnsi="宋体" w:eastAsia="宋体" w:cs="宋体"/>
          <w:bCs/>
          <w:color w:val="333333"/>
          <w:sz w:val="24"/>
          <w:szCs w:val="24"/>
        </w:rPr>
        <w:t>设计、大气污染</w:t>
      </w:r>
      <w:r>
        <w:rPr>
          <w:rFonts w:hint="eastAsia" w:ascii="宋体" w:hAnsi="宋体" w:eastAsia="宋体" w:cs="宋体"/>
          <w:bCs/>
          <w:color w:val="333333"/>
          <w:sz w:val="24"/>
          <w:szCs w:val="24"/>
          <w:lang w:eastAsia="zh-CN"/>
        </w:rPr>
        <w:t>治理专项工程</w:t>
      </w:r>
      <w:r>
        <w:rPr>
          <w:rFonts w:hint="eastAsia" w:ascii="宋体" w:hAnsi="宋体" w:eastAsia="宋体" w:cs="宋体"/>
          <w:bCs/>
          <w:color w:val="333333"/>
          <w:sz w:val="24"/>
          <w:szCs w:val="24"/>
        </w:rPr>
        <w:t>设计、固体废弃物处理处置专项工程设计、物理污染</w:t>
      </w:r>
      <w:r>
        <w:rPr>
          <w:rFonts w:hint="eastAsia" w:ascii="宋体" w:hAnsi="宋体" w:eastAsia="宋体" w:cs="宋体"/>
          <w:bCs/>
          <w:color w:val="333333"/>
          <w:sz w:val="24"/>
          <w:szCs w:val="24"/>
          <w:lang w:eastAsia="zh-CN"/>
        </w:rPr>
        <w:t>治理专项工程</w:t>
      </w:r>
      <w:r>
        <w:rPr>
          <w:rFonts w:hint="eastAsia" w:ascii="宋体" w:hAnsi="宋体" w:eastAsia="宋体" w:cs="宋体"/>
          <w:bCs/>
          <w:color w:val="333333"/>
          <w:sz w:val="24"/>
          <w:szCs w:val="24"/>
        </w:rPr>
        <w:t>设计和生态修复专项工程设计。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textAlignment w:val="auto"/>
        <w:outlineLvl w:val="3"/>
        <w:rPr>
          <w:rFonts w:hint="eastAsia" w:ascii="宋体" w:hAnsi="宋体" w:eastAsia="宋体" w:cs="宋体"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sz w:val="24"/>
          <w:szCs w:val="24"/>
        </w:rPr>
        <w:t>三、各类别具体业务范围划分表</w:t>
      </w:r>
    </w:p>
    <w:tbl>
      <w:tblPr>
        <w:tblStyle w:val="3"/>
        <w:tblW w:w="8698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79"/>
        <w:gridCol w:w="501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Header/>
          <w:tblCellSpacing w:w="0" w:type="dxa"/>
          <w:jc w:val="center"/>
        </w:trPr>
        <w:tc>
          <w:tcPr>
            <w:tcW w:w="3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证书类别</w:t>
            </w:r>
          </w:p>
        </w:tc>
        <w:tc>
          <w:tcPr>
            <w:tcW w:w="50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具体业务范围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水污染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治理专项工程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设计</w:t>
            </w:r>
          </w:p>
        </w:tc>
        <w:tc>
          <w:tcPr>
            <w:tcW w:w="50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1.工业废水污染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治理专项工程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设计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2.城镇污水污染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治理专项工程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设计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3.污废水回用专项工程设计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4.医院废水污染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治理专项工程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设计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5.畜禽养殖业废水污染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治理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专项专项工程设计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6.垃圾渗滤液污染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治理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专项专项工程设计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大气污染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治理专项工程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设计</w:t>
            </w:r>
          </w:p>
        </w:tc>
        <w:tc>
          <w:tcPr>
            <w:tcW w:w="50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1．烟尘及粉尘污染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治理专项工程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设计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2．气态及气溶胶专项工程设计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3．室内空气污染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治理专项工程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固体废弃物处理处置专项工程设计</w:t>
            </w:r>
          </w:p>
        </w:tc>
        <w:tc>
          <w:tcPr>
            <w:tcW w:w="50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1.生活垃圾处理处置专项工程设计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2.一般工业固体废弃物处理处置专项设计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3.危险固体废物处理处置专项工程设计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4.污泥处理处置专项工程设计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5.其他固废废物处理处置专项工程设计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物理污染治理专项工程设计</w:t>
            </w:r>
          </w:p>
        </w:tc>
        <w:tc>
          <w:tcPr>
            <w:tcW w:w="50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1．交通噪声污染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治理专项工程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设计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2．建筑施工噪声污染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治理专项工程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设计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3．工业噪声污染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治理专项工程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设计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4．室内噪声污染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治理专项工程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设计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5．震动污染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治理专项工程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设计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6．电磁污染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治理专项工程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生态修复专项工程设计</w:t>
            </w:r>
          </w:p>
        </w:tc>
        <w:tc>
          <w:tcPr>
            <w:tcW w:w="50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1．污染水体修复专项工程设计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2．污染土壤修复专项工程设计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3．湿地修复专项工程设计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4．矿山修复专项工程设计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5．其他生态恢复专项工程设计</w:t>
            </w:r>
          </w:p>
        </w:tc>
      </w:tr>
    </w:tbl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textAlignment w:val="auto"/>
        <w:outlineLvl w:val="3"/>
        <w:rPr>
          <w:rFonts w:hint="eastAsia" w:ascii="宋体" w:hAnsi="宋体" w:eastAsia="宋体" w:cs="宋体"/>
          <w:bCs/>
          <w:color w:val="333333"/>
          <w:sz w:val="24"/>
          <w:szCs w:val="24"/>
        </w:rPr>
      </w:pPr>
    </w:p>
    <w:p/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112B3"/>
    <w:rsid w:val="3841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2020-04-12T06:51:00Z</dcterms:created>
  <dc:creator>吴毓亭（回复较慢 请见谅）</dc:creator>
  <cp:lastModifiedBy>吴毓亭（回复较慢 请见谅）</cp:lastModifiedBy>
  <dcterms:modified xsi:type="dcterms:W3CDTF">2020-04-12T06:54:11Z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